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7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BD29CE" w:rsidRPr="00702B1B" w:rsidTr="0014641C">
        <w:trPr>
          <w:trHeight w:hRule="exact" w:val="1276"/>
        </w:trPr>
        <w:tc>
          <w:tcPr>
            <w:tcW w:w="7644" w:type="dxa"/>
          </w:tcPr>
          <w:p w:rsidR="0014641C" w:rsidRPr="00702B1B" w:rsidRDefault="0014641C" w:rsidP="00A16A37"/>
          <w:p w:rsidR="00BD29CE" w:rsidRPr="00702B1B" w:rsidRDefault="0014641C" w:rsidP="00A16A37">
            <w:pPr>
              <w:rPr>
                <w:vanish/>
              </w:rPr>
            </w:pPr>
            <w:r w:rsidRPr="00702B1B">
              <w:rPr>
                <w:vanish/>
              </w:rPr>
              <w:t>Dieser Bereich darf nicht</w:t>
            </w:r>
            <w:r w:rsidR="00AE35DB" w:rsidRPr="00702B1B">
              <w:rPr>
                <w:vanish/>
              </w:rPr>
              <w:t xml:space="preserve"> beschrieben oder</w:t>
            </w:r>
            <w:r w:rsidRPr="00702B1B">
              <w:rPr>
                <w:vanish/>
              </w:rPr>
              <w:t xml:space="preserve"> gelöscht werden</w:t>
            </w:r>
            <w:r w:rsidR="00AE35DB" w:rsidRPr="00702B1B">
              <w:rPr>
                <w:vanish/>
              </w:rPr>
              <w:t>!</w:t>
            </w:r>
          </w:p>
        </w:tc>
      </w:tr>
    </w:tbl>
    <w:p w:rsidR="00384C96" w:rsidRPr="00D15AC4" w:rsidRDefault="00D15AC4" w:rsidP="0039223D">
      <w:pPr>
        <w:spacing w:before="49"/>
        <w:ind w:left="3452" w:right="3353"/>
        <w:jc w:val="center"/>
        <w:rPr>
          <w:color w:val="03A9B9" w:themeColor="text2"/>
          <w:sz w:val="23"/>
          <w:szCs w:val="23"/>
          <w:lang w:val="it-CH"/>
        </w:rPr>
      </w:pPr>
      <w:r w:rsidRPr="00D15AC4">
        <w:rPr>
          <w:color w:val="03A9B9" w:themeColor="text2"/>
          <w:sz w:val="23"/>
          <w:szCs w:val="23"/>
          <w:lang w:val="it-CH"/>
        </w:rPr>
        <w:t>ACCORDO</w:t>
      </w:r>
    </w:p>
    <w:p w:rsidR="00384C96" w:rsidRPr="00D15AC4" w:rsidRDefault="00384C96" w:rsidP="00384C96">
      <w:pPr>
        <w:spacing w:before="7" w:line="140" w:lineRule="exact"/>
        <w:rPr>
          <w:rFonts w:cstheme="minorHAnsi"/>
          <w:lang w:val="it-CH"/>
        </w:rPr>
      </w:pPr>
    </w:p>
    <w:p w:rsidR="00384C96" w:rsidRDefault="00384C96" w:rsidP="00384C96">
      <w:pPr>
        <w:spacing w:line="200" w:lineRule="exact"/>
        <w:rPr>
          <w:rFonts w:cstheme="minorHAnsi"/>
          <w:lang w:val="it-CH"/>
        </w:rPr>
      </w:pPr>
    </w:p>
    <w:p w:rsidR="0039223D" w:rsidRPr="00D15AC4" w:rsidRDefault="0039223D" w:rsidP="0039223D">
      <w:pPr>
        <w:spacing w:line="200" w:lineRule="exact"/>
        <w:jc w:val="center"/>
        <w:rPr>
          <w:rFonts w:cstheme="minorHAnsi"/>
          <w:lang w:val="it-CH"/>
        </w:rPr>
      </w:pPr>
      <w:proofErr w:type="gramStart"/>
      <w:r>
        <w:rPr>
          <w:rFonts w:cstheme="minorHAnsi"/>
          <w:lang w:val="it-CH"/>
        </w:rPr>
        <w:t>tra</w:t>
      </w:r>
      <w:proofErr w:type="gramEnd"/>
    </w:p>
    <w:p w:rsidR="00384C96" w:rsidRPr="00623506" w:rsidRDefault="00384C96" w:rsidP="00384C96">
      <w:pPr>
        <w:spacing w:before="6" w:line="220" w:lineRule="exact"/>
        <w:rPr>
          <w:rFonts w:cstheme="minorHAnsi"/>
          <w:lang w:val="it-CH"/>
        </w:rPr>
      </w:pPr>
    </w:p>
    <w:p w:rsidR="00384C96" w:rsidRPr="00623506" w:rsidRDefault="00384C96" w:rsidP="00384C96">
      <w:pPr>
        <w:spacing w:before="32" w:line="258" w:lineRule="auto"/>
        <w:ind w:right="8521"/>
        <w:rPr>
          <w:rFonts w:eastAsia="Arial" w:cstheme="minorHAnsi"/>
          <w:lang w:val="it-CH"/>
        </w:rPr>
      </w:pPr>
      <w:r w:rsidRPr="00623506">
        <w:rPr>
          <w:rFonts w:eastAsia="Arial" w:cstheme="minorHAnsi"/>
          <w:lang w:val="it-CH"/>
        </w:rPr>
        <w:t>N</w:t>
      </w:r>
      <w:r w:rsidR="00D15AC4" w:rsidRPr="00623506">
        <w:rPr>
          <w:rFonts w:eastAsia="Arial" w:cstheme="minorHAnsi"/>
          <w:lang w:val="it-CH"/>
        </w:rPr>
        <w:t>ome</w:t>
      </w:r>
      <w:r w:rsidRPr="00623506">
        <w:rPr>
          <w:rFonts w:eastAsia="Arial" w:cstheme="minorHAnsi"/>
          <w:lang w:val="it-CH"/>
        </w:rPr>
        <w:t xml:space="preserve"> </w:t>
      </w:r>
      <w:r w:rsidR="00D15AC4" w:rsidRPr="00623506">
        <w:rPr>
          <w:rFonts w:eastAsia="Arial" w:cstheme="minorHAnsi"/>
          <w:lang w:val="it-CH"/>
        </w:rPr>
        <w:t>Indirizzo</w:t>
      </w:r>
      <w:r w:rsidRPr="00623506">
        <w:rPr>
          <w:rFonts w:eastAsia="Arial" w:cstheme="minorHAnsi"/>
          <w:lang w:val="it-CH"/>
        </w:rPr>
        <w:t xml:space="preserve"> </w:t>
      </w:r>
      <w:r w:rsidR="0001036E">
        <w:rPr>
          <w:rFonts w:eastAsia="Arial" w:cstheme="minorHAnsi"/>
          <w:lang w:val="it-CH"/>
        </w:rPr>
        <w:t>Luogo</w:t>
      </w:r>
    </w:p>
    <w:p w:rsidR="00384C96" w:rsidRPr="00623506" w:rsidRDefault="00D15AC4" w:rsidP="00384C96">
      <w:pPr>
        <w:spacing w:before="32" w:line="240" w:lineRule="exact"/>
        <w:ind w:left="5791"/>
        <w:rPr>
          <w:rFonts w:eastAsia="Arial" w:cstheme="minorHAnsi"/>
          <w:lang w:val="it-CH"/>
        </w:rPr>
      </w:pPr>
      <w:r w:rsidRPr="00623506">
        <w:rPr>
          <w:rFonts w:eastAsia="Arial" w:cstheme="minorHAnsi"/>
          <w:position w:val="-1"/>
          <w:lang w:val="it-CH"/>
        </w:rPr>
        <w:t>Datore di lavoro/Datrice di lavoro</w:t>
      </w:r>
    </w:p>
    <w:p w:rsidR="00384C96" w:rsidRDefault="00384C96" w:rsidP="00384C96">
      <w:pPr>
        <w:spacing w:before="18" w:line="260" w:lineRule="exact"/>
        <w:rPr>
          <w:rFonts w:cstheme="minorHAnsi"/>
          <w:lang w:val="it-CH"/>
        </w:rPr>
      </w:pPr>
    </w:p>
    <w:p w:rsidR="0039223D" w:rsidRPr="00623506" w:rsidRDefault="0039223D" w:rsidP="0039223D">
      <w:pPr>
        <w:spacing w:before="18" w:line="260" w:lineRule="exact"/>
        <w:jc w:val="center"/>
        <w:rPr>
          <w:rFonts w:cstheme="minorHAnsi"/>
          <w:lang w:val="it-CH"/>
        </w:rPr>
      </w:pPr>
      <w:proofErr w:type="gramStart"/>
      <w:r>
        <w:rPr>
          <w:rFonts w:cstheme="minorHAnsi"/>
          <w:lang w:val="it-CH"/>
        </w:rPr>
        <w:t>e</w:t>
      </w:r>
      <w:proofErr w:type="gramEnd"/>
    </w:p>
    <w:p w:rsidR="00384C96" w:rsidRPr="00623506" w:rsidRDefault="00384C96" w:rsidP="00384C96">
      <w:pPr>
        <w:spacing w:before="6" w:line="220" w:lineRule="exact"/>
        <w:rPr>
          <w:rFonts w:cstheme="minorHAnsi"/>
          <w:lang w:val="it-CH"/>
        </w:rPr>
      </w:pPr>
    </w:p>
    <w:p w:rsidR="00D15AC4" w:rsidRPr="00623506" w:rsidRDefault="00384C96" w:rsidP="00384C96">
      <w:pPr>
        <w:spacing w:before="32" w:line="258" w:lineRule="auto"/>
        <w:ind w:right="8521"/>
        <w:rPr>
          <w:rFonts w:eastAsia="Arial" w:cstheme="minorHAnsi"/>
          <w:lang w:val="it-CH"/>
        </w:rPr>
      </w:pPr>
      <w:r w:rsidRPr="00623506">
        <w:rPr>
          <w:rFonts w:eastAsia="Arial" w:cstheme="minorHAnsi"/>
          <w:lang w:val="it-CH"/>
        </w:rPr>
        <w:t>N</w:t>
      </w:r>
      <w:r w:rsidR="00D15AC4" w:rsidRPr="00623506">
        <w:rPr>
          <w:rFonts w:eastAsia="Arial" w:cstheme="minorHAnsi"/>
          <w:lang w:val="it-CH"/>
        </w:rPr>
        <w:t>o</w:t>
      </w:r>
      <w:r w:rsidRPr="00623506">
        <w:rPr>
          <w:rFonts w:eastAsia="Arial" w:cstheme="minorHAnsi"/>
          <w:lang w:val="it-CH"/>
        </w:rPr>
        <w:t xml:space="preserve">me </w:t>
      </w:r>
      <w:r w:rsidR="00D15AC4" w:rsidRPr="00623506">
        <w:rPr>
          <w:rFonts w:eastAsia="Arial" w:cstheme="minorHAnsi"/>
          <w:lang w:val="it-CH"/>
        </w:rPr>
        <w:t>Indirizzo</w:t>
      </w:r>
    </w:p>
    <w:p w:rsidR="00D15AC4" w:rsidRPr="00623506" w:rsidRDefault="0001036E" w:rsidP="00384C96">
      <w:pPr>
        <w:spacing w:before="32" w:line="258" w:lineRule="auto"/>
        <w:ind w:right="8521"/>
        <w:rPr>
          <w:rFonts w:eastAsia="Arial" w:cstheme="minorHAnsi"/>
          <w:lang w:val="it-CH"/>
        </w:rPr>
      </w:pPr>
      <w:r>
        <w:rPr>
          <w:rFonts w:eastAsia="Arial" w:cstheme="minorHAnsi"/>
          <w:lang w:val="it-CH"/>
        </w:rPr>
        <w:t>Luogo</w:t>
      </w:r>
    </w:p>
    <w:p w:rsidR="00384C96" w:rsidRPr="00623506" w:rsidRDefault="00384C96" w:rsidP="00384C96">
      <w:pPr>
        <w:spacing w:before="32" w:line="258" w:lineRule="auto"/>
        <w:ind w:right="8521"/>
        <w:rPr>
          <w:rFonts w:eastAsia="Arial" w:cstheme="minorHAnsi"/>
          <w:lang w:val="it-CH"/>
        </w:rPr>
      </w:pPr>
    </w:p>
    <w:p w:rsidR="00384C96" w:rsidRPr="00623506" w:rsidRDefault="00384C96" w:rsidP="00384C96">
      <w:pPr>
        <w:spacing w:before="3" w:line="240" w:lineRule="exact"/>
        <w:rPr>
          <w:rFonts w:cstheme="minorHAnsi"/>
          <w:lang w:val="it-CH"/>
        </w:rPr>
      </w:pPr>
    </w:p>
    <w:p w:rsidR="00384C96" w:rsidRPr="00623506" w:rsidRDefault="00D15AC4" w:rsidP="00384C96">
      <w:pPr>
        <w:spacing w:before="32" w:line="240" w:lineRule="exact"/>
        <w:ind w:left="5791"/>
        <w:rPr>
          <w:rFonts w:eastAsia="Arial" w:cstheme="minorHAnsi"/>
          <w:lang w:val="it-CH"/>
        </w:rPr>
      </w:pPr>
      <w:r w:rsidRPr="00623506">
        <w:rPr>
          <w:rFonts w:eastAsia="Arial" w:cstheme="minorHAnsi"/>
          <w:position w:val="-1"/>
          <w:lang w:val="it-CH"/>
        </w:rPr>
        <w:t>Lavoratore/Lavoratrice</w:t>
      </w:r>
    </w:p>
    <w:p w:rsidR="00384C96" w:rsidRDefault="00384C96" w:rsidP="00384C96">
      <w:pPr>
        <w:spacing w:line="200" w:lineRule="exact"/>
        <w:rPr>
          <w:rFonts w:cstheme="minorHAnsi"/>
          <w:lang w:val="it-CH"/>
        </w:rPr>
      </w:pPr>
    </w:p>
    <w:p w:rsidR="0039223D" w:rsidRDefault="0039223D" w:rsidP="0039223D">
      <w:pPr>
        <w:spacing w:line="200" w:lineRule="exact"/>
        <w:jc w:val="center"/>
        <w:rPr>
          <w:rFonts w:cstheme="minorHAnsi"/>
          <w:lang w:val="it-CH"/>
        </w:rPr>
      </w:pPr>
      <w:proofErr w:type="gramStart"/>
      <w:r>
        <w:rPr>
          <w:rFonts w:cstheme="minorHAnsi"/>
          <w:lang w:val="it-CH"/>
        </w:rPr>
        <w:t>concernente</w:t>
      </w:r>
      <w:proofErr w:type="gramEnd"/>
    </w:p>
    <w:p w:rsidR="0039223D" w:rsidRPr="00623506" w:rsidRDefault="0039223D" w:rsidP="0039223D">
      <w:pPr>
        <w:spacing w:line="200" w:lineRule="exact"/>
        <w:rPr>
          <w:rFonts w:cstheme="minorHAnsi"/>
          <w:lang w:val="it-CH"/>
        </w:rPr>
      </w:pPr>
    </w:p>
    <w:p w:rsidR="00384C96" w:rsidRPr="00623506" w:rsidRDefault="00C40F46" w:rsidP="00384C96">
      <w:pPr>
        <w:rPr>
          <w:color w:val="03A9B9" w:themeColor="text2"/>
          <w:sz w:val="23"/>
          <w:szCs w:val="23"/>
          <w:lang w:val="it-CH"/>
        </w:rPr>
      </w:pPr>
      <w:r w:rsidRPr="00623506">
        <w:rPr>
          <w:color w:val="03A9B9" w:themeColor="text2"/>
          <w:sz w:val="23"/>
          <w:szCs w:val="23"/>
          <w:lang w:val="it-CH"/>
        </w:rPr>
        <w:t>Riporto ore supplementari (a</w:t>
      </w:r>
      <w:r w:rsidR="00384C96" w:rsidRPr="00623506">
        <w:rPr>
          <w:color w:val="03A9B9" w:themeColor="text2"/>
          <w:sz w:val="23"/>
          <w:szCs w:val="23"/>
          <w:lang w:val="it-CH"/>
        </w:rPr>
        <w:t xml:space="preserve">rt. 21.3, 21.4 </w:t>
      </w:r>
      <w:r w:rsidRPr="00623506">
        <w:rPr>
          <w:color w:val="03A9B9" w:themeColor="text2"/>
          <w:sz w:val="23"/>
          <w:szCs w:val="23"/>
          <w:lang w:val="it-CH"/>
        </w:rPr>
        <w:t>CCL</w:t>
      </w:r>
      <w:r w:rsidR="00384C96" w:rsidRPr="00623506">
        <w:rPr>
          <w:color w:val="03A9B9" w:themeColor="text2"/>
          <w:sz w:val="23"/>
          <w:szCs w:val="23"/>
          <w:lang w:val="it-CH"/>
        </w:rPr>
        <w:t xml:space="preserve">) </w:t>
      </w:r>
      <w:r w:rsidRPr="00623506">
        <w:rPr>
          <w:color w:val="03A9B9" w:themeColor="text2"/>
          <w:sz w:val="23"/>
          <w:szCs w:val="23"/>
          <w:lang w:val="it-CH"/>
        </w:rPr>
        <w:t xml:space="preserve">e vacanze </w:t>
      </w:r>
      <w:r w:rsidR="00384C96" w:rsidRPr="00623506">
        <w:rPr>
          <w:color w:val="03A9B9" w:themeColor="text2"/>
          <w:sz w:val="23"/>
          <w:szCs w:val="23"/>
          <w:lang w:val="it-CH"/>
        </w:rPr>
        <w:t>(</w:t>
      </w:r>
      <w:r w:rsidRPr="00623506">
        <w:rPr>
          <w:color w:val="03A9B9" w:themeColor="text2"/>
          <w:sz w:val="23"/>
          <w:szCs w:val="23"/>
          <w:lang w:val="it-CH"/>
        </w:rPr>
        <w:t>a</w:t>
      </w:r>
      <w:r w:rsidR="00384C96" w:rsidRPr="00623506">
        <w:rPr>
          <w:color w:val="03A9B9" w:themeColor="text2"/>
          <w:sz w:val="23"/>
          <w:szCs w:val="23"/>
          <w:lang w:val="it-CH"/>
        </w:rPr>
        <w:t xml:space="preserve">rt. 29.8 </w:t>
      </w:r>
      <w:r w:rsidRPr="00623506">
        <w:rPr>
          <w:color w:val="03A9B9" w:themeColor="text2"/>
          <w:sz w:val="23"/>
          <w:szCs w:val="23"/>
          <w:lang w:val="it-CH"/>
        </w:rPr>
        <w:t>CCL</w:t>
      </w:r>
      <w:r w:rsidR="00384C96" w:rsidRPr="00623506">
        <w:rPr>
          <w:color w:val="03A9B9" w:themeColor="text2"/>
          <w:sz w:val="23"/>
          <w:szCs w:val="23"/>
          <w:lang w:val="it-CH"/>
        </w:rPr>
        <w:t xml:space="preserve">) </w:t>
      </w:r>
      <w:r w:rsidR="0001036E">
        <w:rPr>
          <w:color w:val="03A9B9" w:themeColor="text2"/>
          <w:sz w:val="23"/>
          <w:szCs w:val="23"/>
          <w:lang w:val="it-CH"/>
        </w:rPr>
        <w:t>nel successivo anno civile</w:t>
      </w:r>
    </w:p>
    <w:p w:rsidR="00384C96" w:rsidRPr="00623506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623506" w:rsidRDefault="00384C96" w:rsidP="00384C96">
      <w:pPr>
        <w:tabs>
          <w:tab w:val="left" w:pos="3969"/>
          <w:tab w:val="left" w:pos="4537"/>
        </w:tabs>
        <w:ind w:right="-29"/>
        <w:jc w:val="both"/>
        <w:rPr>
          <w:rFonts w:cstheme="minorHAnsi"/>
          <w:lang w:val="it-CH"/>
        </w:rPr>
      </w:pPr>
      <w:r w:rsidRPr="00623506">
        <w:rPr>
          <w:rFonts w:cstheme="minorHAnsi"/>
          <w:lang w:val="it-CH"/>
        </w:rPr>
        <w:t>(</w:t>
      </w:r>
      <w:r w:rsidR="00F26367">
        <w:rPr>
          <w:rFonts w:cstheme="minorHAnsi"/>
          <w:lang w:val="it-CH"/>
        </w:rPr>
        <w:t xml:space="preserve">porre una </w:t>
      </w:r>
      <w:r w:rsidR="00FE4A96">
        <w:rPr>
          <w:rFonts w:cstheme="minorHAnsi"/>
          <w:lang w:val="it-CH"/>
        </w:rPr>
        <w:t xml:space="preserve">crocetta dove è il </w:t>
      </w:r>
      <w:r w:rsidR="00C40F46" w:rsidRPr="00623506">
        <w:rPr>
          <w:rFonts w:cstheme="minorHAnsi"/>
          <w:lang w:val="it-CH"/>
        </w:rPr>
        <w:t xml:space="preserve">caso) </w:t>
      </w:r>
    </w:p>
    <w:p w:rsidR="00384C96" w:rsidRPr="00623506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623506" w:rsidRDefault="00C40F46" w:rsidP="00384C96">
      <w:pPr>
        <w:spacing w:line="240" w:lineRule="exact"/>
        <w:rPr>
          <w:rFonts w:eastAsia="Arial" w:cstheme="minorHAnsi"/>
          <w:lang w:val="it-CH"/>
        </w:rPr>
      </w:pPr>
      <w:r w:rsidRPr="00623506">
        <w:rPr>
          <w:rFonts w:eastAsia="Arial" w:cstheme="minorHAnsi"/>
          <w:position w:val="-1"/>
          <w:u w:val="single" w:color="000000"/>
          <w:lang w:val="it-CH"/>
        </w:rPr>
        <w:t>Le parti concordano:</w:t>
      </w:r>
    </w:p>
    <w:p w:rsidR="00384C96" w:rsidRPr="00F26367" w:rsidRDefault="00384C96" w:rsidP="00384C96">
      <w:pPr>
        <w:spacing w:before="6" w:line="220" w:lineRule="exact"/>
        <w:rPr>
          <w:rFonts w:cstheme="minorHAnsi"/>
          <w:lang w:val="it-CH"/>
        </w:rPr>
      </w:pPr>
    </w:p>
    <w:p w:rsidR="00384C96" w:rsidRPr="00F26367" w:rsidRDefault="00384C96" w:rsidP="00384C96">
      <w:pPr>
        <w:spacing w:before="32"/>
        <w:rPr>
          <w:rFonts w:eastAsia="Arial"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 xml:space="preserve">Numero ore supplementari del lavoratore senza indennità del </w:t>
      </w:r>
      <w:r w:rsidRPr="00F26367">
        <w:rPr>
          <w:rFonts w:eastAsia="Arial" w:cstheme="minorHAnsi"/>
          <w:lang w:val="it-CH"/>
        </w:rPr>
        <w:t>25% (</w:t>
      </w:r>
      <w:r w:rsidR="00F26367">
        <w:rPr>
          <w:rFonts w:eastAsia="Arial" w:cstheme="minorHAnsi"/>
          <w:lang w:val="it-CH"/>
        </w:rPr>
        <w:t>senza ore anticipate</w:t>
      </w:r>
      <w:r w:rsidRPr="00F26367">
        <w:rPr>
          <w:rFonts w:eastAsia="Arial" w:cstheme="minorHAnsi"/>
          <w:lang w:val="it-CH"/>
        </w:rPr>
        <w:t>):</w:t>
      </w:r>
      <w:r w:rsidR="004C006A">
        <w:rPr>
          <w:rFonts w:eastAsia="Arial" w:cstheme="minorHAnsi"/>
          <w:lang w:val="it-CH"/>
        </w:rPr>
        <w:t xml:space="preserve"> </w:t>
      </w:r>
      <w:r w:rsidRPr="00F26367">
        <w:rPr>
          <w:rFonts w:eastAsia="Arial" w:cstheme="minorHAnsi"/>
          <w:lang w:val="it-CH"/>
        </w:rPr>
        <w:t>………………………</w:t>
      </w:r>
    </w:p>
    <w:p w:rsidR="00384C96" w:rsidRPr="00F26367" w:rsidRDefault="00384C96" w:rsidP="00384C96">
      <w:pPr>
        <w:spacing w:before="32"/>
        <w:rPr>
          <w:rFonts w:eastAsia="Arial"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 xml:space="preserve">Numero ore supplementari del lavoratore con indennità del </w:t>
      </w:r>
      <w:r w:rsidRPr="00F26367">
        <w:rPr>
          <w:rFonts w:eastAsia="Arial" w:cstheme="minorHAnsi"/>
          <w:lang w:val="it-CH"/>
        </w:rPr>
        <w:t>25% (</w:t>
      </w:r>
      <w:r w:rsidR="00F26367">
        <w:rPr>
          <w:rFonts w:eastAsia="Arial" w:cstheme="minorHAnsi"/>
          <w:lang w:val="it-CH"/>
        </w:rPr>
        <w:t>senza ore anticipate</w:t>
      </w:r>
      <w:r w:rsidRPr="00F26367">
        <w:rPr>
          <w:rFonts w:eastAsia="Arial" w:cstheme="minorHAnsi"/>
          <w:lang w:val="it-CH"/>
        </w:rPr>
        <w:t>): ………………………</w:t>
      </w:r>
    </w:p>
    <w:p w:rsidR="00384C96" w:rsidRPr="00F26367" w:rsidRDefault="00384C96" w:rsidP="00384C96">
      <w:pPr>
        <w:spacing w:before="13" w:line="240" w:lineRule="exact"/>
        <w:rPr>
          <w:rFonts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 xml:space="preserve">Uso ore supplementari per perfezionamento </w:t>
      </w:r>
      <w:r w:rsidR="004C006A">
        <w:rPr>
          <w:rFonts w:cstheme="minorHAnsi"/>
          <w:lang w:val="it-CH"/>
        </w:rPr>
        <w:t xml:space="preserve">o </w:t>
      </w:r>
      <w:r w:rsidR="00F26367" w:rsidRPr="00F26367">
        <w:rPr>
          <w:rFonts w:cstheme="minorHAnsi"/>
          <w:lang w:val="it-CH"/>
        </w:rPr>
        <w:t xml:space="preserve">formazione continua: </w:t>
      </w:r>
      <w:r w:rsidRPr="00F26367">
        <w:rPr>
          <w:rFonts w:eastAsia="Arial" w:cstheme="minorHAnsi"/>
          <w:lang w:val="it-CH"/>
        </w:rPr>
        <w:t>………………………</w:t>
      </w:r>
    </w:p>
    <w:p w:rsidR="00384C96" w:rsidRPr="00F26367" w:rsidRDefault="00384C96" w:rsidP="00384C96">
      <w:pPr>
        <w:spacing w:before="13" w:line="240" w:lineRule="exact"/>
        <w:rPr>
          <w:rFonts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>Uso ore supplementari per vacanze prolungat</w:t>
      </w:r>
      <w:r w:rsidR="00F26367">
        <w:rPr>
          <w:rFonts w:cstheme="minorHAnsi"/>
          <w:lang w:val="it-CH"/>
        </w:rPr>
        <w:t xml:space="preserve">e: </w:t>
      </w:r>
      <w:r w:rsidRPr="00F26367">
        <w:rPr>
          <w:rFonts w:eastAsia="Arial" w:cstheme="minorHAnsi"/>
          <w:lang w:val="it-CH"/>
        </w:rPr>
        <w:t>………………………</w:t>
      </w:r>
    </w:p>
    <w:p w:rsidR="00384C96" w:rsidRPr="00F26367" w:rsidRDefault="00384C96" w:rsidP="00384C96">
      <w:pPr>
        <w:ind w:left="709" w:hanging="709"/>
        <w:rPr>
          <w:rFonts w:eastAsia="Arial"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 xml:space="preserve">Le parti concordano che le ore supplementari sopraccitate vengano riportate </w:t>
      </w:r>
      <w:r w:rsidR="0063133B">
        <w:rPr>
          <w:rFonts w:cstheme="minorHAnsi"/>
          <w:lang w:val="it-CH"/>
        </w:rPr>
        <w:t>nel</w:t>
      </w:r>
      <w:r w:rsidR="004C006A">
        <w:rPr>
          <w:rFonts w:cstheme="minorHAnsi"/>
          <w:lang w:val="it-CH"/>
        </w:rPr>
        <w:t xml:space="preserve"> successivo </w:t>
      </w:r>
      <w:r w:rsidR="00F26367" w:rsidRPr="00F26367">
        <w:rPr>
          <w:rFonts w:cstheme="minorHAnsi"/>
          <w:lang w:val="it-CH"/>
        </w:rPr>
        <w:t>anno civile</w:t>
      </w:r>
      <w:r w:rsidR="004C006A">
        <w:rPr>
          <w:rFonts w:cstheme="minorHAnsi"/>
          <w:lang w:val="it-CH"/>
        </w:rPr>
        <w:t xml:space="preserve">, ossia nel </w:t>
      </w:r>
      <w:r w:rsidRPr="00F26367">
        <w:rPr>
          <w:rFonts w:eastAsia="Arial" w:cstheme="minorHAnsi"/>
          <w:lang w:val="it-CH"/>
        </w:rPr>
        <w:t>………</w:t>
      </w:r>
      <w:r w:rsidR="00F26367" w:rsidRPr="00F26367">
        <w:rPr>
          <w:rFonts w:eastAsia="Arial" w:cstheme="minorHAnsi"/>
          <w:lang w:val="it-CH"/>
        </w:rPr>
        <w:t>.</w:t>
      </w:r>
      <w:r w:rsidR="00F26367">
        <w:rPr>
          <w:rFonts w:eastAsia="Arial" w:cstheme="minorHAnsi"/>
          <w:lang w:val="it-CH"/>
        </w:rPr>
        <w:t xml:space="preserve"> </w:t>
      </w:r>
    </w:p>
    <w:p w:rsidR="00384C96" w:rsidRPr="00F26367" w:rsidRDefault="00384C96" w:rsidP="00384C96">
      <w:pPr>
        <w:ind w:left="709" w:hanging="709"/>
        <w:rPr>
          <w:rFonts w:eastAsia="Arial" w:cstheme="minorHAnsi"/>
          <w:lang w:val="it-CH"/>
        </w:rPr>
      </w:pPr>
    </w:p>
    <w:p w:rsidR="00384C96" w:rsidRPr="00F26367" w:rsidRDefault="00384C96" w:rsidP="00384C96">
      <w:pPr>
        <w:rPr>
          <w:rFonts w:eastAsia="Arial"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 xml:space="preserve">Saldo attivo delle vacanze: </w:t>
      </w:r>
      <w:r w:rsidRPr="00F26367">
        <w:rPr>
          <w:rFonts w:eastAsia="Arial" w:cstheme="minorHAnsi"/>
          <w:lang w:val="it-CH"/>
        </w:rPr>
        <w:t>………………………</w:t>
      </w:r>
    </w:p>
    <w:p w:rsidR="00384C96" w:rsidRPr="00F26367" w:rsidRDefault="00384C96" w:rsidP="00384C96">
      <w:pPr>
        <w:ind w:left="709" w:hanging="709"/>
        <w:rPr>
          <w:rFonts w:eastAsia="Arial" w:cstheme="minorHAnsi"/>
          <w:lang w:val="it-CH"/>
        </w:rPr>
      </w:pPr>
      <w:r w:rsidRPr="000C0997">
        <w:rPr>
          <w:rFonts w:cstheme="minorHAnsi"/>
        </w:rPr>
        <w:sym w:font="Wingdings" w:char="F0A8"/>
      </w:r>
      <w:r w:rsidRPr="00F26367">
        <w:rPr>
          <w:rFonts w:cstheme="minorHAnsi"/>
          <w:lang w:val="it-CH"/>
        </w:rPr>
        <w:tab/>
      </w:r>
      <w:r w:rsidR="00F26367" w:rsidRPr="00F26367">
        <w:rPr>
          <w:rFonts w:cstheme="minorHAnsi"/>
          <w:lang w:val="it-CH"/>
        </w:rPr>
        <w:t>Le parti concordano che il saldo attivo delle vacanze sopraccitato</w:t>
      </w:r>
      <w:r w:rsidR="00F26367">
        <w:rPr>
          <w:rFonts w:cstheme="minorHAnsi"/>
          <w:lang w:val="it-CH"/>
        </w:rPr>
        <w:t xml:space="preserve"> venga riportato </w:t>
      </w:r>
      <w:r w:rsidR="0063133B">
        <w:rPr>
          <w:rFonts w:cstheme="minorHAnsi"/>
          <w:lang w:val="it-CH"/>
        </w:rPr>
        <w:t>nel</w:t>
      </w:r>
      <w:r w:rsidR="004C006A">
        <w:rPr>
          <w:rFonts w:cstheme="minorHAnsi"/>
          <w:lang w:val="it-CH"/>
        </w:rPr>
        <w:t xml:space="preserve"> successivo </w:t>
      </w:r>
      <w:r w:rsidR="00F26367">
        <w:rPr>
          <w:rFonts w:cstheme="minorHAnsi"/>
          <w:lang w:val="it-CH"/>
        </w:rPr>
        <w:t>anno civile</w:t>
      </w:r>
      <w:r w:rsidR="004C006A">
        <w:rPr>
          <w:rFonts w:cstheme="minorHAnsi"/>
          <w:lang w:val="it-CH"/>
        </w:rPr>
        <w:t xml:space="preserve">, ossia </w:t>
      </w:r>
      <w:r w:rsidR="0063133B">
        <w:rPr>
          <w:rFonts w:cstheme="minorHAnsi"/>
          <w:lang w:val="it-CH"/>
        </w:rPr>
        <w:t xml:space="preserve">nel </w:t>
      </w:r>
      <w:r w:rsidRPr="00F26367">
        <w:rPr>
          <w:rFonts w:eastAsia="Arial" w:cstheme="minorHAnsi"/>
          <w:lang w:val="it-CH"/>
        </w:rPr>
        <w:t>………</w:t>
      </w:r>
      <w:r w:rsidR="00F26367">
        <w:rPr>
          <w:rFonts w:eastAsia="Arial" w:cstheme="minorHAnsi"/>
          <w:lang w:val="it-CH"/>
        </w:rPr>
        <w:t xml:space="preserve">. </w:t>
      </w:r>
    </w:p>
    <w:p w:rsidR="00384C96" w:rsidRPr="00F26367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F26367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F26367" w:rsidRDefault="00F26367" w:rsidP="00384C96">
      <w:pPr>
        <w:spacing w:line="240" w:lineRule="exact"/>
        <w:rPr>
          <w:rFonts w:eastAsia="Arial" w:cstheme="minorHAnsi"/>
          <w:lang w:val="it-CH"/>
        </w:rPr>
      </w:pPr>
      <w:r w:rsidRPr="00F26367">
        <w:rPr>
          <w:rFonts w:eastAsia="Arial" w:cstheme="minorHAnsi"/>
          <w:position w:val="-1"/>
          <w:lang w:val="it-CH"/>
        </w:rPr>
        <w:t>Le parti concor</w:t>
      </w:r>
      <w:r w:rsidR="00FB0726">
        <w:rPr>
          <w:rFonts w:eastAsia="Arial" w:cstheme="minorHAnsi"/>
          <w:position w:val="-1"/>
          <w:lang w:val="it-CH"/>
        </w:rPr>
        <w:t>d</w:t>
      </w:r>
      <w:r w:rsidRPr="00F26367">
        <w:rPr>
          <w:rFonts w:eastAsia="Arial" w:cstheme="minorHAnsi"/>
          <w:position w:val="-1"/>
          <w:lang w:val="it-CH"/>
        </w:rPr>
        <w:t>a</w:t>
      </w:r>
      <w:r w:rsidR="00FB0726">
        <w:rPr>
          <w:rFonts w:eastAsia="Arial" w:cstheme="minorHAnsi"/>
          <w:position w:val="-1"/>
          <w:lang w:val="it-CH"/>
        </w:rPr>
        <w:t>n</w:t>
      </w:r>
      <w:r w:rsidRPr="00F26367">
        <w:rPr>
          <w:rFonts w:eastAsia="Arial" w:cstheme="minorHAnsi"/>
          <w:position w:val="-1"/>
          <w:lang w:val="it-CH"/>
        </w:rPr>
        <w:t xml:space="preserve">o inoltre: </w:t>
      </w:r>
    </w:p>
    <w:p w:rsidR="00384C96" w:rsidRPr="00F26367" w:rsidRDefault="00384C96" w:rsidP="00384C96">
      <w:pPr>
        <w:spacing w:before="7" w:line="180" w:lineRule="exact"/>
        <w:rPr>
          <w:rFonts w:cstheme="minorHAnsi"/>
          <w:lang w:val="it-CH"/>
        </w:rPr>
      </w:pPr>
    </w:p>
    <w:p w:rsidR="00384C96" w:rsidRPr="00F26367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F26367" w:rsidRDefault="00384C96" w:rsidP="00384C96">
      <w:pPr>
        <w:spacing w:line="200" w:lineRule="exact"/>
        <w:rPr>
          <w:rFonts w:cstheme="minorHAnsi"/>
          <w:lang w:val="it-CH"/>
        </w:rPr>
      </w:pPr>
    </w:p>
    <w:p w:rsidR="00384C96" w:rsidRPr="00F26367" w:rsidRDefault="00F26367" w:rsidP="00384C96">
      <w:pPr>
        <w:spacing w:before="32" w:line="719" w:lineRule="auto"/>
        <w:ind w:right="450"/>
        <w:rPr>
          <w:rFonts w:eastAsia="Arial" w:cstheme="minorHAnsi"/>
          <w:lang w:val="it-CH"/>
        </w:rPr>
      </w:pPr>
      <w:r w:rsidRPr="00F26367">
        <w:rPr>
          <w:rFonts w:eastAsia="Arial" w:cstheme="minorHAnsi"/>
          <w:lang w:val="it-CH"/>
        </w:rPr>
        <w:t>Luogo e data</w:t>
      </w:r>
      <w:r w:rsidR="00384C96" w:rsidRPr="00F26367">
        <w:rPr>
          <w:rFonts w:eastAsia="Arial" w:cstheme="minorHAnsi"/>
          <w:lang w:val="it-CH"/>
        </w:rPr>
        <w:t xml:space="preserve">: ............................................ </w:t>
      </w:r>
      <w:bookmarkStart w:id="0" w:name="_GoBack"/>
      <w:bookmarkEnd w:id="0"/>
      <w:r w:rsidR="00FB0726">
        <w:rPr>
          <w:rFonts w:eastAsia="Arial" w:cstheme="minorHAnsi"/>
          <w:lang w:val="it-CH"/>
        </w:rPr>
        <w:t>D</w:t>
      </w:r>
      <w:r>
        <w:rPr>
          <w:rFonts w:eastAsia="Arial" w:cstheme="minorHAnsi"/>
          <w:lang w:val="it-CH"/>
        </w:rPr>
        <w:t xml:space="preserve">atore di lavoro: </w:t>
      </w:r>
      <w:r w:rsidR="00384C96" w:rsidRPr="00F26367">
        <w:rPr>
          <w:rFonts w:eastAsia="Arial" w:cstheme="minorHAnsi"/>
          <w:lang w:val="it-CH"/>
        </w:rPr>
        <w:t xml:space="preserve">                                                              </w:t>
      </w:r>
    </w:p>
    <w:p w:rsidR="0014641C" w:rsidRPr="00F26367" w:rsidRDefault="00FB0726" w:rsidP="00F26367">
      <w:pPr>
        <w:spacing w:before="32" w:line="719" w:lineRule="auto"/>
        <w:ind w:right="450"/>
        <w:rPr>
          <w:rFonts w:eastAsia="Arial" w:cstheme="minorHAnsi"/>
          <w:lang w:val="it-CH"/>
        </w:rPr>
      </w:pPr>
      <w:r>
        <w:rPr>
          <w:rFonts w:eastAsia="Arial" w:cstheme="minorHAnsi"/>
          <w:lang w:val="it-CH"/>
        </w:rPr>
        <w:t>L</w:t>
      </w:r>
      <w:r w:rsidR="00F26367">
        <w:rPr>
          <w:rFonts w:eastAsia="Arial" w:cstheme="minorHAnsi"/>
          <w:lang w:val="it-CH"/>
        </w:rPr>
        <w:t xml:space="preserve">avoratore: </w:t>
      </w:r>
      <w:r w:rsidR="00384C96" w:rsidRPr="00F26367">
        <w:rPr>
          <w:rFonts w:eastAsia="Arial" w:cstheme="minorHAnsi"/>
          <w:lang w:val="it-CH"/>
        </w:rPr>
        <w:t>..........................................................</w:t>
      </w:r>
    </w:p>
    <w:sectPr w:rsidR="0014641C" w:rsidRPr="00F26367" w:rsidSect="00A16A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134" w:bottom="1440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96" w:rsidRDefault="00384C96" w:rsidP="00A16A37">
      <w:r>
        <w:separator/>
      </w:r>
    </w:p>
  </w:endnote>
  <w:endnote w:type="continuationSeparator" w:id="0">
    <w:p w:rsidR="00384C96" w:rsidRDefault="00384C96" w:rsidP="00A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56" w:rsidRDefault="00F70B56" w:rsidP="00A16A37">
    <w:pPr>
      <w:pStyle w:val="Fuzeile"/>
    </w:pPr>
  </w:p>
  <w:p w:rsidR="00D92144" w:rsidRDefault="00D92144" w:rsidP="00A16A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26133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01036E">
          <w:rPr>
            <w:noProof/>
          </w:rPr>
          <w:t>2</w:t>
        </w:r>
        <w:r w:rsidRPr="00FD075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182380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6E072A">
          <w:rPr>
            <w:noProof/>
          </w:rPr>
          <w:t>1</w:t>
        </w:r>
        <w:r w:rsidRPr="00FD07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96" w:rsidRDefault="00384C96" w:rsidP="00A16A37">
      <w:r>
        <w:separator/>
      </w:r>
    </w:p>
  </w:footnote>
  <w:footnote w:type="continuationSeparator" w:id="0">
    <w:p w:rsidR="00384C96" w:rsidRDefault="00384C96" w:rsidP="00A1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F4" w:rsidRDefault="00420AF4" w:rsidP="00A16A3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333F58CE" wp14:editId="3183B138">
          <wp:simplePos x="0" y="0"/>
          <wp:positionH relativeFrom="column">
            <wp:posOffset>635</wp:posOffset>
          </wp:positionH>
          <wp:positionV relativeFrom="page">
            <wp:posOffset>427355</wp:posOffset>
          </wp:positionV>
          <wp:extent cx="505460" cy="575310"/>
          <wp:effectExtent l="0" t="0" r="2540" b="889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nchensiegel_RGB_14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0AF4" w:rsidRDefault="00420AF4" w:rsidP="00A16A37">
    <w:pPr>
      <w:pStyle w:val="Kopfzeile"/>
    </w:pPr>
  </w:p>
  <w:p w:rsidR="00420AF4" w:rsidRPr="00850A16" w:rsidRDefault="00420AF4" w:rsidP="00A16A37">
    <w:pPr>
      <w:pStyle w:val="Kopfzeile"/>
    </w:pPr>
  </w:p>
  <w:p w:rsidR="00D92144" w:rsidRDefault="00D92144" w:rsidP="00A16A37">
    <w:pPr>
      <w:pStyle w:val="Kopfzeile"/>
    </w:pPr>
  </w:p>
  <w:p w:rsidR="00420AF4" w:rsidRDefault="00420AF4" w:rsidP="00A16A37">
    <w:pPr>
      <w:pStyle w:val="Kopfzeile"/>
    </w:pPr>
  </w:p>
  <w:p w:rsidR="00420AF4" w:rsidRPr="00420AF4" w:rsidRDefault="00420AF4" w:rsidP="00A16A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6" w:rsidRDefault="00850A16" w:rsidP="00A16A37">
    <w:pPr>
      <w:pStyle w:val="Kopfzeile"/>
    </w:pPr>
  </w:p>
  <w:p w:rsidR="00850A16" w:rsidRDefault="00850A16" w:rsidP="00A16A37">
    <w:pPr>
      <w:pStyle w:val="Kopfzeile"/>
    </w:pPr>
  </w:p>
  <w:p w:rsidR="00850A16" w:rsidRPr="00850A16" w:rsidRDefault="00850A16" w:rsidP="00A16A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BA5"/>
    <w:multiLevelType w:val="hybridMultilevel"/>
    <w:tmpl w:val="251C1390"/>
    <w:lvl w:ilvl="0" w:tplc="F0FEC582">
      <w:start w:val="1"/>
      <w:numFmt w:val="bullet"/>
      <w:pStyle w:val="Listenabsatz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A1"/>
    <w:multiLevelType w:val="multilevel"/>
    <w:tmpl w:val="79260566"/>
    <w:lvl w:ilvl="0">
      <w:start w:val="1"/>
      <w:numFmt w:val="decimal"/>
      <w:pStyle w:val="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4D341003"/>
    <w:multiLevelType w:val="hybridMultilevel"/>
    <w:tmpl w:val="5CBAA204"/>
    <w:lvl w:ilvl="0" w:tplc="AE3A6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CF1"/>
    <w:multiLevelType w:val="hybridMultilevel"/>
    <w:tmpl w:val="CCA8C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B2C83"/>
    <w:multiLevelType w:val="hybridMultilevel"/>
    <w:tmpl w:val="71146ACE"/>
    <w:lvl w:ilvl="0" w:tplc="CADABB98">
      <w:numFmt w:val="bullet"/>
      <w:pStyle w:val="Aufzhlung3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2F3"/>
    <w:multiLevelType w:val="hybridMultilevel"/>
    <w:tmpl w:val="60EEDF60"/>
    <w:lvl w:ilvl="0" w:tplc="2892E920">
      <w:start w:val="1"/>
      <w:numFmt w:val="bullet"/>
      <w:pStyle w:val="Aufzhlung1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B8514BE"/>
    <w:multiLevelType w:val="hybridMultilevel"/>
    <w:tmpl w:val="EE9C720C"/>
    <w:lvl w:ilvl="0" w:tplc="98BE5D3E">
      <w:start w:val="1"/>
      <w:numFmt w:val="bullet"/>
      <w:pStyle w:val="Aufzhlung2"/>
      <w:lvlText w:val="-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7A723AF0"/>
    <w:multiLevelType w:val="multilevel"/>
    <w:tmpl w:val="16DA06D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CH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1036E"/>
    <w:rsid w:val="00010859"/>
    <w:rsid w:val="00065EAD"/>
    <w:rsid w:val="000E3DC8"/>
    <w:rsid w:val="00116CD6"/>
    <w:rsid w:val="0014641C"/>
    <w:rsid w:val="001944D2"/>
    <w:rsid w:val="001A13CC"/>
    <w:rsid w:val="001F582A"/>
    <w:rsid w:val="002A1560"/>
    <w:rsid w:val="002A1FE4"/>
    <w:rsid w:val="0030140C"/>
    <w:rsid w:val="0031733E"/>
    <w:rsid w:val="00384C96"/>
    <w:rsid w:val="0039223D"/>
    <w:rsid w:val="00420AF4"/>
    <w:rsid w:val="00435B43"/>
    <w:rsid w:val="00445F44"/>
    <w:rsid w:val="004C006A"/>
    <w:rsid w:val="004C2B8F"/>
    <w:rsid w:val="004C3F7D"/>
    <w:rsid w:val="004C6F73"/>
    <w:rsid w:val="00514731"/>
    <w:rsid w:val="00514B4B"/>
    <w:rsid w:val="0057373A"/>
    <w:rsid w:val="005828AC"/>
    <w:rsid w:val="005B4B16"/>
    <w:rsid w:val="006148D9"/>
    <w:rsid w:val="00623506"/>
    <w:rsid w:val="0063133B"/>
    <w:rsid w:val="006363B0"/>
    <w:rsid w:val="006C4833"/>
    <w:rsid w:val="006C6C4E"/>
    <w:rsid w:val="006E072A"/>
    <w:rsid w:val="00702B1B"/>
    <w:rsid w:val="0076285E"/>
    <w:rsid w:val="00763F5F"/>
    <w:rsid w:val="007B1C89"/>
    <w:rsid w:val="007B705C"/>
    <w:rsid w:val="007D510B"/>
    <w:rsid w:val="00850A16"/>
    <w:rsid w:val="008B1D6D"/>
    <w:rsid w:val="008C4C11"/>
    <w:rsid w:val="00920DDC"/>
    <w:rsid w:val="009237EC"/>
    <w:rsid w:val="00934809"/>
    <w:rsid w:val="00963632"/>
    <w:rsid w:val="009A3DB4"/>
    <w:rsid w:val="00A16A37"/>
    <w:rsid w:val="00A510A0"/>
    <w:rsid w:val="00A5155F"/>
    <w:rsid w:val="00A843C8"/>
    <w:rsid w:val="00A8608B"/>
    <w:rsid w:val="00AD78A1"/>
    <w:rsid w:val="00AE35DB"/>
    <w:rsid w:val="00BD29CE"/>
    <w:rsid w:val="00BD3CDC"/>
    <w:rsid w:val="00BF02E2"/>
    <w:rsid w:val="00C06201"/>
    <w:rsid w:val="00C21015"/>
    <w:rsid w:val="00C3201F"/>
    <w:rsid w:val="00C40F46"/>
    <w:rsid w:val="00C77B58"/>
    <w:rsid w:val="00CA757F"/>
    <w:rsid w:val="00CB0729"/>
    <w:rsid w:val="00CB4D23"/>
    <w:rsid w:val="00CC55A9"/>
    <w:rsid w:val="00D15AC4"/>
    <w:rsid w:val="00D24642"/>
    <w:rsid w:val="00D3180D"/>
    <w:rsid w:val="00D674B6"/>
    <w:rsid w:val="00D740E4"/>
    <w:rsid w:val="00D92144"/>
    <w:rsid w:val="00DC147A"/>
    <w:rsid w:val="00DC1FAD"/>
    <w:rsid w:val="00DF2C67"/>
    <w:rsid w:val="00E33F61"/>
    <w:rsid w:val="00EC537A"/>
    <w:rsid w:val="00F13475"/>
    <w:rsid w:val="00F26367"/>
    <w:rsid w:val="00F70B56"/>
    <w:rsid w:val="00F778EA"/>
    <w:rsid w:val="00FB0726"/>
    <w:rsid w:val="00FB50C0"/>
    <w:rsid w:val="00FD075D"/>
    <w:rsid w:val="00FD4E8E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30A83053-F6EF-436B-92E2-CAC7B09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4B6"/>
    <w:pPr>
      <w:spacing w:after="0" w:line="260" w:lineRule="atLeast"/>
    </w:pPr>
    <w:rPr>
      <w:sz w:val="19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C06201"/>
    <w:pPr>
      <w:numPr>
        <w:numId w:val="3"/>
      </w:numPr>
      <w:ind w:left="567" w:hanging="567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semiHidden/>
    <w:qFormat/>
    <w:rsid w:val="00C06201"/>
    <w:pPr>
      <w:numPr>
        <w:ilvl w:val="1"/>
      </w:numPr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9237EC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0576F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37E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84A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7E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84A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7E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57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7E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76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7E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7E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10A0"/>
    <w:rPr>
      <w:sz w:val="19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10A0"/>
    <w:rPr>
      <w:sz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510A0"/>
    <w:rPr>
      <w:b/>
      <w:sz w:val="19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0A0"/>
    <w:rPr>
      <w:sz w:val="19"/>
      <w:lang w:val="de-CH"/>
    </w:rPr>
  </w:style>
  <w:style w:type="table" w:styleId="Tabellenraster">
    <w:name w:val="Table Grid"/>
    <w:basedOn w:val="NormaleTabelle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ujet">
    <w:name w:val="Betreff/Sujet"/>
    <w:basedOn w:val="Standard"/>
    <w:next w:val="Standard"/>
    <w:uiPriority w:val="1"/>
    <w:qFormat/>
    <w:rsid w:val="00D674B6"/>
    <w:pPr>
      <w:spacing w:after="80"/>
    </w:pPr>
    <w:rPr>
      <w:color w:val="03A9B9" w:themeColor="text2"/>
      <w:sz w:val="23"/>
      <w:szCs w:val="23"/>
    </w:rPr>
  </w:style>
  <w:style w:type="paragraph" w:styleId="Listenabsatz">
    <w:name w:val="List Paragraph"/>
    <w:basedOn w:val="Standard"/>
    <w:uiPriority w:val="34"/>
    <w:semiHidden/>
    <w:qFormat/>
    <w:rsid w:val="00E33F61"/>
    <w:pPr>
      <w:numPr>
        <w:numId w:val="1"/>
      </w:numPr>
      <w:ind w:left="142" w:hanging="142"/>
      <w:contextualSpacing/>
    </w:pPr>
  </w:style>
  <w:style w:type="paragraph" w:customStyle="1" w:styleId="Kopf">
    <w:name w:val="Kopf"/>
    <w:basedOn w:val="Standard"/>
    <w:uiPriority w:val="8"/>
    <w:semiHidden/>
    <w:qFormat/>
    <w:rsid w:val="00A8608B"/>
    <w:pPr>
      <w:spacing w:line="300" w:lineRule="atLeast"/>
    </w:pPr>
    <w:rPr>
      <w:sz w:val="23"/>
      <w:szCs w:val="2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10A0"/>
    <w:rPr>
      <w:rFonts w:asciiTheme="majorHAnsi" w:eastAsiaTheme="majorEastAsia" w:hAnsiTheme="majorHAnsi" w:cstheme="majorBidi"/>
      <w:color w:val="00576F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7EC"/>
    <w:rPr>
      <w:rFonts w:asciiTheme="majorHAnsi" w:eastAsiaTheme="majorEastAsia" w:hAnsiTheme="majorHAnsi" w:cstheme="majorBidi"/>
      <w:i/>
      <w:iCs/>
      <w:color w:val="0084A7" w:themeColor="accent1" w:themeShade="BF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7EC"/>
    <w:rPr>
      <w:rFonts w:asciiTheme="majorHAnsi" w:eastAsiaTheme="majorEastAsia" w:hAnsiTheme="majorHAnsi" w:cstheme="majorBidi"/>
      <w:color w:val="0084A7" w:themeColor="accent1" w:themeShade="BF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7EC"/>
    <w:rPr>
      <w:rFonts w:asciiTheme="majorHAnsi" w:eastAsiaTheme="majorEastAsia" w:hAnsiTheme="majorHAnsi" w:cstheme="majorBidi"/>
      <w:color w:val="00576F" w:themeColor="accent1" w:themeShade="7F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7EC"/>
    <w:rPr>
      <w:rFonts w:asciiTheme="majorHAnsi" w:eastAsiaTheme="majorEastAsia" w:hAnsiTheme="majorHAnsi" w:cstheme="majorBidi"/>
      <w:i/>
      <w:iCs/>
      <w:color w:val="00576F" w:themeColor="accent1" w:themeShade="7F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7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7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eckboxentext">
    <w:name w:val="Checkboxentext"/>
    <w:basedOn w:val="Standard"/>
    <w:semiHidden/>
    <w:qFormat/>
    <w:rsid w:val="000E3DC8"/>
    <w:pPr>
      <w:spacing w:line="320" w:lineRule="atLeast"/>
    </w:pPr>
  </w:style>
  <w:style w:type="paragraph" w:customStyle="1" w:styleId="Fusszeile">
    <w:name w:val="Fusszeile"/>
    <w:basedOn w:val="Fuzeile"/>
    <w:uiPriority w:val="8"/>
    <w:qFormat/>
    <w:rsid w:val="00D674B6"/>
    <w:pPr>
      <w:tabs>
        <w:tab w:val="clear" w:pos="4513"/>
        <w:tab w:val="clear" w:pos="9026"/>
        <w:tab w:val="center" w:pos="4678"/>
        <w:tab w:val="right" w:pos="9356"/>
      </w:tabs>
      <w:spacing w:line="260" w:lineRule="exact"/>
      <w:ind w:right="-1701"/>
    </w:pPr>
  </w:style>
  <w:style w:type="paragraph" w:customStyle="1" w:styleId="Titel1">
    <w:name w:val="Titel 1"/>
    <w:basedOn w:val="Standard"/>
    <w:next w:val="Standard"/>
    <w:uiPriority w:val="1"/>
    <w:qFormat/>
    <w:rsid w:val="00702B1B"/>
    <w:pPr>
      <w:numPr>
        <w:numId w:val="7"/>
      </w:numPr>
      <w:ind w:left="510" w:hanging="510"/>
    </w:pPr>
    <w:rPr>
      <w:b/>
    </w:rPr>
  </w:style>
  <w:style w:type="paragraph" w:customStyle="1" w:styleId="Titel2">
    <w:name w:val="Titel 2"/>
    <w:basedOn w:val="Standard"/>
    <w:next w:val="Standard"/>
    <w:uiPriority w:val="1"/>
    <w:qFormat/>
    <w:rsid w:val="00702B1B"/>
    <w:pPr>
      <w:numPr>
        <w:ilvl w:val="1"/>
        <w:numId w:val="7"/>
      </w:numPr>
      <w:ind w:left="510" w:hanging="510"/>
    </w:pPr>
  </w:style>
  <w:style w:type="paragraph" w:customStyle="1" w:styleId="Titel3">
    <w:name w:val="Titel 3"/>
    <w:basedOn w:val="Standard"/>
    <w:next w:val="Standard"/>
    <w:uiPriority w:val="1"/>
    <w:qFormat/>
    <w:rsid w:val="00702B1B"/>
    <w:pPr>
      <w:numPr>
        <w:ilvl w:val="2"/>
        <w:numId w:val="7"/>
      </w:numPr>
      <w:ind w:left="510" w:hanging="510"/>
    </w:pPr>
  </w:style>
  <w:style w:type="paragraph" w:customStyle="1" w:styleId="Aufzhlung1">
    <w:name w:val="Aufzählung 1"/>
    <w:basedOn w:val="Standard"/>
    <w:uiPriority w:val="2"/>
    <w:qFormat/>
    <w:rsid w:val="00D674B6"/>
    <w:pPr>
      <w:numPr>
        <w:numId w:val="9"/>
      </w:numPr>
      <w:ind w:left="170" w:hanging="170"/>
    </w:pPr>
  </w:style>
  <w:style w:type="paragraph" w:customStyle="1" w:styleId="Aufzhlung2">
    <w:name w:val="Aufzählung 2"/>
    <w:basedOn w:val="Standard"/>
    <w:uiPriority w:val="2"/>
    <w:qFormat/>
    <w:rsid w:val="00D674B6"/>
    <w:pPr>
      <w:numPr>
        <w:numId w:val="10"/>
      </w:numPr>
      <w:ind w:left="340" w:hanging="170"/>
    </w:pPr>
  </w:style>
  <w:style w:type="paragraph" w:customStyle="1" w:styleId="Aufzhlung3">
    <w:name w:val="Aufzählung 3"/>
    <w:basedOn w:val="Standard"/>
    <w:uiPriority w:val="2"/>
    <w:qFormat/>
    <w:rsid w:val="00D674B6"/>
    <w:pPr>
      <w:numPr>
        <w:numId w:val="8"/>
      </w:numPr>
      <w:ind w:left="510" w:hanging="170"/>
    </w:pPr>
  </w:style>
  <w:style w:type="paragraph" w:customStyle="1" w:styleId="Versal">
    <w:name w:val="Versal"/>
    <w:basedOn w:val="Standard"/>
    <w:next w:val="Standard"/>
    <w:uiPriority w:val="8"/>
    <w:qFormat/>
    <w:rsid w:val="00D674B6"/>
    <w:pPr>
      <w:spacing w:after="80"/>
    </w:pPr>
    <w:rPr>
      <w:b/>
      <w:caps/>
      <w:spacing w:val="6"/>
      <w:sz w:val="14"/>
      <w:szCs w:val="14"/>
    </w:rPr>
  </w:style>
  <w:style w:type="paragraph" w:customStyle="1" w:styleId="Adresse">
    <w:name w:val="Adresse"/>
    <w:basedOn w:val="Standard"/>
    <w:semiHidden/>
    <w:qFormat/>
    <w:rsid w:val="00A16A37"/>
    <w:pPr>
      <w:spacing w:line="180" w:lineRule="exact"/>
      <w:ind w:right="-6"/>
      <w:jc w:val="righ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fil03\vorlagen\Infoblatt_de.dotx" TargetMode="External"/></Relationships>
</file>

<file path=word/theme/theme1.xml><?xml version="1.0" encoding="utf-8"?>
<a:theme xmlns:a="http://schemas.openxmlformats.org/drawingml/2006/main" name="Office Theme">
  <a:themeElements>
    <a:clrScheme name="VSEI">
      <a:dk1>
        <a:sysClr val="windowText" lastClr="000000"/>
      </a:dk1>
      <a:lt1>
        <a:sysClr val="window" lastClr="FFFFFF"/>
      </a:lt1>
      <a:dk2>
        <a:srgbClr val="03A9B9"/>
      </a:dk2>
      <a:lt2>
        <a:srgbClr val="FFFFFF"/>
      </a:lt2>
      <a:accent1>
        <a:srgbClr val="00B1E0"/>
      </a:accent1>
      <a:accent2>
        <a:srgbClr val="AAAFB2"/>
      </a:accent2>
      <a:accent3>
        <a:srgbClr val="4F5455"/>
      </a:accent3>
      <a:accent4>
        <a:srgbClr val="005CA9"/>
      </a:accent4>
      <a:accent5>
        <a:srgbClr val="47B170"/>
      </a:accent5>
      <a:accent6>
        <a:srgbClr val="007771"/>
      </a:accent6>
      <a:hlink>
        <a:srgbClr val="00B1E0"/>
      </a:hlink>
      <a:folHlink>
        <a:srgbClr val="4F5455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1356-1F37-415C-BCC9-51D1BB56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Infoblatt_de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Permann</dc:creator>
  <cp:keywords/>
  <dc:description/>
  <cp:lastModifiedBy>nelly.lanzani</cp:lastModifiedBy>
  <cp:revision>15</cp:revision>
  <cp:lastPrinted>2016-10-10T13:39:00Z</cp:lastPrinted>
  <dcterms:created xsi:type="dcterms:W3CDTF">2020-01-16T10:57:00Z</dcterms:created>
  <dcterms:modified xsi:type="dcterms:W3CDTF">2020-01-20T12:40:00Z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-716501405</vt:i4>
  </property>
  <property fmtid="{D5CDD505-2E9C-101B-9397-08002B2CF9AE}" pid="3" name="_NewReviewCycle">
    <vt:lpwstr/>
  </property>
  <property fmtid="{D5CDD505-2E9C-101B-9397-08002B2CF9AE}" pid="4" name="_EmailSubject">
    <vt:lpwstr>Übersetzungsanfrage: GAV Dokumente</vt:lpwstr>
  </property>
  <property fmtid="{D5CDD505-2E9C-101B-9397-08002B2CF9AE}" pid="5" name="_AuthorEmail">
    <vt:lpwstr>nelly.lanzani@eitswiss.ch</vt:lpwstr>
  </property>
  <property fmtid="{D5CDD505-2E9C-101B-9397-08002B2CF9AE}" pid="6" name="_AuthorEmailDisplayName">
    <vt:lpwstr>Lanzani Nelly</vt:lpwstr>
  </property>
  <property fmtid="{D5CDD505-2E9C-101B-9397-08002B2CF9AE}" pid="7" name="_PreviousAdHocReviewCycleID">
    <vt:i4>-313903378</vt:i4>
  </property>
</Properties>
</file>